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515225" w:rsidRDefault="00515225" w:rsidP="00515225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195939" w:rsidP="00B25054">
      <w:pPr>
        <w:jc w:val="center"/>
        <w:rPr>
          <w:b/>
          <w:lang w:val="tr-TR"/>
        </w:rPr>
      </w:pPr>
      <w:r>
        <w:rPr>
          <w:b/>
          <w:lang w:val="tr-TR"/>
        </w:rPr>
        <w:t xml:space="preserve">YURTDIŞI BİLİMSEL ETKİNLİKLERE </w:t>
      </w:r>
      <w:r w:rsidR="008958EC">
        <w:rPr>
          <w:b/>
          <w:lang w:val="tr-TR"/>
        </w:rPr>
        <w:t xml:space="preserve">DESTEK </w:t>
      </w:r>
      <w:r w:rsidR="00B25054" w:rsidRPr="006976B9">
        <w:rPr>
          <w:b/>
          <w:lang w:val="tr-TR"/>
        </w:rPr>
        <w:t>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195939" w:rsidRDefault="0097208A" w:rsidP="00C80699">
      <w:pPr>
        <w:shd w:val="clear" w:color="auto" w:fill="FFFFFF"/>
        <w:spacing w:line="360" w:lineRule="auto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>“</w:t>
      </w:r>
      <w:r w:rsidR="00195939" w:rsidRPr="009910D2">
        <w:rPr>
          <w:rFonts w:eastAsia="Times New Roman" w:cs="Times New Roman"/>
          <w:sz w:val="22"/>
          <w:szCs w:val="24"/>
          <w:lang w:val="tr-TR"/>
        </w:rPr>
        <w:t xml:space="preserve">Yurtdışı Bilimsel Etkinliklere </w:t>
      </w:r>
      <w:r w:rsidR="008958EC" w:rsidRPr="009910D2">
        <w:rPr>
          <w:rFonts w:eastAsia="Times New Roman" w:cs="Times New Roman"/>
          <w:sz w:val="22"/>
          <w:szCs w:val="24"/>
          <w:lang w:val="tr-TR"/>
        </w:rPr>
        <w:t>Destek</w:t>
      </w:r>
      <w:r w:rsidRPr="009910D2">
        <w:rPr>
          <w:rFonts w:eastAsia="Times New Roman" w:cs="Times New Roman"/>
          <w:sz w:val="22"/>
          <w:szCs w:val="24"/>
          <w:lang w:val="tr-TR"/>
        </w:rPr>
        <w:t xml:space="preserve"> P</w:t>
      </w:r>
      <w:r w:rsidR="00AC652B" w:rsidRPr="009910D2">
        <w:rPr>
          <w:rFonts w:eastAsia="Times New Roman" w:cs="Times New Roman"/>
          <w:sz w:val="22"/>
          <w:szCs w:val="24"/>
          <w:lang w:val="tr-TR"/>
        </w:rPr>
        <w:t>rojeleri</w:t>
      </w:r>
      <w:r w:rsidRPr="009910D2">
        <w:rPr>
          <w:rFonts w:eastAsia="Times New Roman" w:cs="Times New Roman"/>
          <w:sz w:val="22"/>
          <w:szCs w:val="24"/>
          <w:lang w:val="tr-TR"/>
        </w:rPr>
        <w:t>”</w:t>
      </w:r>
      <w:r w:rsidR="00AC652B" w:rsidRPr="009910D2"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C80699" w:rsidRPr="00415813">
        <w:rPr>
          <w:rFonts w:eastAsia="Times New Roman" w:cs="Times New Roman"/>
          <w:sz w:val="22"/>
          <w:lang w:val="tr-TR"/>
        </w:rPr>
        <w:t>Karabük Üniversitesi bünyesinde tam zamanlı olarak çalışan öğretim üyeleri ile doktora ve tıpta uzmanlık eğiti</w:t>
      </w:r>
      <w:r w:rsidR="008A022B">
        <w:rPr>
          <w:rFonts w:eastAsia="Times New Roman" w:cs="Times New Roman"/>
          <w:sz w:val="22"/>
          <w:lang w:val="tr-TR"/>
        </w:rPr>
        <w:t>mini tamamlamış araştırmacılar</w:t>
      </w:r>
      <w:r w:rsidR="00C80699">
        <w:rPr>
          <w:rFonts w:eastAsia="Times New Roman" w:cs="Times New Roman"/>
          <w:sz w:val="22"/>
          <w:lang w:val="tr-TR"/>
        </w:rPr>
        <w:t xml:space="preserve"> </w:t>
      </w:r>
      <w:r w:rsidR="00195939" w:rsidRPr="009910D2">
        <w:rPr>
          <w:rFonts w:eastAsia="Times New Roman" w:cs="Times New Roman"/>
          <w:sz w:val="22"/>
          <w:szCs w:val="24"/>
          <w:lang w:val="tr-TR"/>
        </w:rPr>
        <w:t>tarafından yapılan bilimsel çalışmaların uluslararası düzeyde yayınlanmasını, tanınmasını ve bu bilim insanlarının yurtdışı bilimsel etkinliklere (kongre, sempozyum, konferans vs. sunum yapmak</w:t>
      </w:r>
      <w:r w:rsidR="005E6211" w:rsidRPr="009910D2">
        <w:rPr>
          <w:rFonts w:eastAsia="Times New Roman" w:cs="Times New Roman"/>
          <w:sz w:val="22"/>
          <w:szCs w:val="24"/>
          <w:lang w:val="tr-TR"/>
        </w:rPr>
        <w:t>/poster sunmak</w:t>
      </w:r>
      <w:r w:rsidR="00195939" w:rsidRPr="009910D2">
        <w:rPr>
          <w:rFonts w:eastAsia="Times New Roman" w:cs="Times New Roman"/>
          <w:sz w:val="22"/>
          <w:szCs w:val="24"/>
          <w:lang w:val="tr-TR"/>
        </w:rPr>
        <w:t xml:space="preserve"> üzere) katılımını teşvik etmeye yönelik projelerdir. </w:t>
      </w:r>
    </w:p>
    <w:p w:rsidR="00AB5178" w:rsidRPr="009910D2" w:rsidRDefault="00AB5178" w:rsidP="00C80699">
      <w:pPr>
        <w:shd w:val="clear" w:color="auto" w:fill="FFFFFF"/>
        <w:spacing w:line="360" w:lineRule="auto"/>
        <w:rPr>
          <w:rFonts w:eastAsia="Times New Roman" w:cs="Times New Roman"/>
          <w:sz w:val="22"/>
          <w:szCs w:val="24"/>
          <w:lang w:val="tr-TR"/>
        </w:rPr>
      </w:pPr>
    </w:p>
    <w:p w:rsidR="00195939" w:rsidRPr="009910D2" w:rsidRDefault="0078714C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</w:t>
      </w:r>
      <w:r w:rsidRPr="000D5B4A">
        <w:rPr>
          <w:rFonts w:eastAsia="Times New Roman" w:cs="Times New Roman"/>
          <w:sz w:val="22"/>
          <w:szCs w:val="24"/>
          <w:lang w:val="tr-TR"/>
        </w:rPr>
        <w:t>Bilimsel Etkinliklere Destek Projeleri”</w:t>
      </w:r>
      <w:r w:rsidR="00195939" w:rsidRPr="000D5B4A"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97208A" w:rsidRPr="000D5B4A">
        <w:rPr>
          <w:rFonts w:eastAsia="Times New Roman" w:cs="Times New Roman"/>
          <w:sz w:val="22"/>
          <w:szCs w:val="24"/>
          <w:lang w:val="tr-TR"/>
        </w:rPr>
        <w:t xml:space="preserve">bütçesinin üst sınırı </w:t>
      </w:r>
      <w:r w:rsidR="00360745" w:rsidRPr="000D5B4A">
        <w:rPr>
          <w:rFonts w:eastAsia="Times New Roman" w:cs="Times New Roman"/>
          <w:sz w:val="22"/>
          <w:szCs w:val="24"/>
          <w:lang w:val="tr-TR"/>
        </w:rPr>
        <w:t>2</w:t>
      </w:r>
      <w:r w:rsidRPr="000D5B4A">
        <w:rPr>
          <w:rFonts w:eastAsia="Times New Roman" w:cs="Times New Roman"/>
          <w:sz w:val="22"/>
          <w:szCs w:val="24"/>
          <w:lang w:val="tr-TR"/>
        </w:rPr>
        <w:t>5</w:t>
      </w:r>
      <w:r w:rsidR="00360745" w:rsidRPr="000D5B4A">
        <w:rPr>
          <w:rFonts w:eastAsia="Times New Roman" w:cs="Times New Roman"/>
          <w:sz w:val="22"/>
          <w:szCs w:val="24"/>
          <w:lang w:val="tr-TR"/>
        </w:rPr>
        <w:t>00</w:t>
      </w:r>
      <w:r w:rsidR="0097208A" w:rsidRPr="000D5B4A">
        <w:rPr>
          <w:rFonts w:eastAsia="Times New Roman" w:cs="Times New Roman"/>
          <w:sz w:val="22"/>
          <w:szCs w:val="24"/>
          <w:lang w:val="tr-TR"/>
        </w:rPr>
        <w:t xml:space="preserve"> TL</w:t>
      </w:r>
      <w:r w:rsidRPr="000D5B4A">
        <w:rPr>
          <w:rFonts w:eastAsia="Times New Roman" w:cs="Times New Roman"/>
          <w:sz w:val="22"/>
          <w:szCs w:val="24"/>
          <w:lang w:val="tr-TR"/>
        </w:rPr>
        <w:t>’dir</w:t>
      </w:r>
      <w:r w:rsidR="00360745" w:rsidRPr="000D5B4A">
        <w:rPr>
          <w:rFonts w:eastAsia="Times New Roman" w:cs="Times New Roman"/>
          <w:sz w:val="22"/>
          <w:szCs w:val="24"/>
          <w:lang w:val="tr-TR"/>
        </w:rPr>
        <w:t>.</w:t>
      </w:r>
      <w:r w:rsidR="005F68C2" w:rsidRPr="000D5B4A"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5E6211" w:rsidRPr="000D5B4A">
        <w:rPr>
          <w:rFonts w:eastAsia="Times New Roman" w:cs="Times New Roman"/>
          <w:sz w:val="22"/>
          <w:szCs w:val="24"/>
          <w:lang w:val="tr-TR"/>
        </w:rPr>
        <w:t>Ödeme</w:t>
      </w:r>
      <w:r w:rsidR="005E6211" w:rsidRPr="009910D2">
        <w:rPr>
          <w:rFonts w:eastAsia="Times New Roman" w:cs="Times New Roman"/>
          <w:sz w:val="22"/>
          <w:szCs w:val="24"/>
          <w:lang w:val="tr-TR"/>
        </w:rPr>
        <w:t xml:space="preserve"> koşulları 6245 sayılı “Harcırah Kanunu” hükümleri uyarınca belirlenmektedir.</w:t>
      </w:r>
    </w:p>
    <w:p w:rsidR="00B32E74" w:rsidRPr="009910D2" w:rsidRDefault="0078714C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bookmarkStart w:id="0" w:name="_GoBack"/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Bilimsel Etkinliklere Destek Projeleri”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 xml:space="preserve">kapsamındaki projelere başvurular, başvuru formuna </w:t>
      </w:r>
      <w:bookmarkEnd w:id="0"/>
      <w:r w:rsidR="00B32E74" w:rsidRPr="009910D2">
        <w:rPr>
          <w:rFonts w:eastAsia="Times New Roman" w:cs="Times New Roman"/>
          <w:sz w:val="22"/>
          <w:szCs w:val="24"/>
          <w:lang w:val="tr-TR"/>
        </w:rPr>
        <w:t xml:space="preserve">bildirinin yapılacağını belirtir kabul yazısı (kongre sekreteryasından) eklenerek yapılır. Bildirinin tam metni </w:t>
      </w:r>
      <w:r w:rsidR="005E6211" w:rsidRPr="009910D2">
        <w:rPr>
          <w:rFonts w:eastAsia="Times New Roman" w:cs="Times New Roman"/>
          <w:sz w:val="22"/>
          <w:szCs w:val="24"/>
          <w:lang w:val="tr-TR"/>
        </w:rPr>
        <w:t xml:space="preserve">veya özeti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>başvuru dosyasına eklenmelidir.</w:t>
      </w:r>
    </w:p>
    <w:p w:rsidR="00195939" w:rsidRPr="0078714C" w:rsidRDefault="0078714C" w:rsidP="0078714C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Bilimsel Etkinliklere Destek Projeleri”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>programından yararlanılması halinde durumun ilgili fakülte, yüksekokul veya meslek</w:t>
      </w:r>
      <w:r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>yüksekokulu yönetim kurulu kararında belirtilmesi gerekmektedir.</w:t>
      </w:r>
    </w:p>
    <w:p w:rsidR="00CE35A6" w:rsidRDefault="0078714C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>
        <w:rPr>
          <w:rFonts w:eastAsia="Times New Roman" w:cs="Times New Roman"/>
          <w:sz w:val="22"/>
          <w:szCs w:val="24"/>
          <w:lang w:val="tr-TR"/>
        </w:rPr>
        <w:t>Proje kapsamında</w:t>
      </w:r>
      <w:r w:rsidR="00CE35A6" w:rsidRPr="00D323B1">
        <w:rPr>
          <w:rFonts w:eastAsia="Times New Roman" w:cs="Times New Roman"/>
          <w:sz w:val="22"/>
          <w:szCs w:val="24"/>
          <w:lang w:val="tr-TR"/>
        </w:rPr>
        <w:t xml:space="preserve"> bir </w:t>
      </w:r>
      <w:r w:rsidR="005F68C2">
        <w:rPr>
          <w:rFonts w:eastAsia="Times New Roman" w:cs="Times New Roman"/>
          <w:sz w:val="22"/>
          <w:szCs w:val="24"/>
          <w:lang w:val="tr-TR"/>
        </w:rPr>
        <w:t>yayından sadece</w:t>
      </w:r>
      <w:r w:rsidR="00CE35A6" w:rsidRPr="00D323B1">
        <w:rPr>
          <w:rFonts w:eastAsia="Times New Roman" w:cs="Times New Roman"/>
          <w:sz w:val="22"/>
          <w:szCs w:val="24"/>
          <w:lang w:val="tr-TR"/>
        </w:rPr>
        <w:t xml:space="preserve"> bir yazar yararlanabilir.</w:t>
      </w:r>
    </w:p>
    <w:p w:rsidR="00383223" w:rsidRPr="00D323B1" w:rsidRDefault="0078714C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Bilimsel Etkinliklere Destek Projeleri” </w:t>
      </w:r>
      <w:r w:rsidR="00383223">
        <w:rPr>
          <w:rFonts w:eastAsia="Times New Roman" w:cs="Times New Roman"/>
          <w:sz w:val="22"/>
          <w:szCs w:val="24"/>
          <w:lang w:val="tr-TR"/>
        </w:rPr>
        <w:t xml:space="preserve">için proje kapsamında desteklenen çalışmaların bildiri tam metin/özet kitapçığında yayınlanmış olması gerekmektedir. Aksi takdirde, </w:t>
      </w:r>
      <w:r w:rsidR="00E60A2B">
        <w:rPr>
          <w:rFonts w:eastAsia="Times New Roman" w:cs="Times New Roman"/>
          <w:sz w:val="22"/>
          <w:szCs w:val="24"/>
          <w:lang w:val="tr-TR"/>
        </w:rPr>
        <w:t xml:space="preserve">bir sonraki yıl için </w:t>
      </w:r>
      <w:r w:rsidR="00383223">
        <w:rPr>
          <w:rFonts w:eastAsia="Times New Roman" w:cs="Times New Roman"/>
          <w:sz w:val="22"/>
          <w:szCs w:val="24"/>
          <w:lang w:val="tr-TR"/>
        </w:rPr>
        <w:t>yürütücünün bu proje türündeki başvurusu kabul edilmeyecektir.</w:t>
      </w:r>
    </w:p>
    <w:p w:rsidR="00E12284" w:rsidRPr="009910D2" w:rsidRDefault="00E12284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>P</w:t>
      </w:r>
      <w:r w:rsidR="00672F2B" w:rsidRPr="009910D2">
        <w:rPr>
          <w:rFonts w:eastAsia="Times New Roman" w:cs="Times New Roman"/>
          <w:sz w:val="22"/>
          <w:szCs w:val="24"/>
          <w:lang w:val="tr-TR"/>
        </w:rPr>
        <w:t xml:space="preserve">rojenin mali ve diğer </w:t>
      </w:r>
      <w:r w:rsidRPr="009910D2">
        <w:rPr>
          <w:rFonts w:eastAsia="Times New Roman" w:cs="Times New Roman"/>
          <w:sz w:val="22"/>
          <w:szCs w:val="24"/>
          <w:lang w:val="tr-TR"/>
        </w:rPr>
        <w:t xml:space="preserve">işlemleri ile ilgili tüm kararlar </w:t>
      </w:r>
      <w:r w:rsidR="005F68C2">
        <w:rPr>
          <w:rFonts w:eastAsia="Times New Roman" w:cs="Times New Roman"/>
          <w:sz w:val="22"/>
          <w:szCs w:val="24"/>
          <w:lang w:val="tr-TR"/>
        </w:rPr>
        <w:t>BAP K</w:t>
      </w:r>
      <w:r w:rsidRPr="009910D2">
        <w:rPr>
          <w:rFonts w:eastAsia="Times New Roman" w:cs="Times New Roman"/>
          <w:sz w:val="22"/>
          <w:szCs w:val="24"/>
          <w:lang w:val="tr-TR"/>
        </w:rPr>
        <w:t>omisyon</w:t>
      </w:r>
      <w:r w:rsidR="005F68C2">
        <w:rPr>
          <w:rFonts w:eastAsia="Times New Roman" w:cs="Times New Roman"/>
          <w:sz w:val="22"/>
          <w:szCs w:val="24"/>
          <w:lang w:val="tr-TR"/>
        </w:rPr>
        <w:t>u</w:t>
      </w:r>
      <w:r w:rsidRPr="009910D2">
        <w:rPr>
          <w:rFonts w:eastAsia="Times New Roman" w:cs="Times New Roman"/>
          <w:sz w:val="22"/>
          <w:szCs w:val="24"/>
          <w:lang w:val="tr-TR"/>
        </w:rPr>
        <w:t xml:space="preserve"> tarafından belirlenir</w:t>
      </w:r>
      <w:r w:rsidR="004C41E2" w:rsidRPr="009910D2">
        <w:rPr>
          <w:rFonts w:eastAsia="Times New Roman" w:cs="Times New Roman"/>
          <w:sz w:val="22"/>
          <w:szCs w:val="24"/>
          <w:lang w:val="tr-TR"/>
        </w:rPr>
        <w:t xml:space="preserve">. </w:t>
      </w:r>
    </w:p>
    <w:p w:rsidR="00111D21" w:rsidRPr="00383223" w:rsidRDefault="002B57FC" w:rsidP="00383223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383223">
        <w:rPr>
          <w:rFonts w:eastAsia="Times New Roman" w:cs="Times New Roman"/>
          <w:sz w:val="22"/>
          <w:szCs w:val="24"/>
          <w:lang w:val="tr-TR"/>
        </w:rPr>
        <w:t xml:space="preserve">Proje konusundan yapılacak </w:t>
      </w:r>
      <w:r w:rsidR="00BB4FF6" w:rsidRPr="00383223">
        <w:rPr>
          <w:rFonts w:eastAsia="Times New Roman" w:cs="Times New Roman"/>
          <w:sz w:val="22"/>
          <w:szCs w:val="24"/>
          <w:lang w:val="tr-TR"/>
        </w:rPr>
        <w:t>m</w:t>
      </w:r>
      <w:r w:rsidR="00B25054" w:rsidRPr="00383223">
        <w:rPr>
          <w:rFonts w:eastAsia="Times New Roman" w:cs="Times New Roman"/>
          <w:sz w:val="22"/>
          <w:szCs w:val="24"/>
          <w:lang w:val="tr-TR"/>
        </w:rPr>
        <w:t>akale</w:t>
      </w:r>
      <w:r w:rsidRPr="00383223">
        <w:rPr>
          <w:rFonts w:eastAsia="Times New Roman" w:cs="Times New Roman"/>
          <w:sz w:val="22"/>
          <w:szCs w:val="24"/>
          <w:lang w:val="tr-TR"/>
        </w:rPr>
        <w:t xml:space="preserve"> ve bildirilerde</w:t>
      </w:r>
      <w:r w:rsidR="00B25054" w:rsidRPr="00383223"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BB4FF6" w:rsidRPr="00383223">
        <w:rPr>
          <w:rFonts w:eastAsia="Times New Roman" w:cs="Times New Roman"/>
          <w:sz w:val="22"/>
          <w:szCs w:val="24"/>
          <w:lang w:val="tr-TR"/>
        </w:rPr>
        <w:t>Karabük Ü</w:t>
      </w:r>
      <w:r w:rsidR="00B25054" w:rsidRPr="00383223">
        <w:rPr>
          <w:rFonts w:eastAsia="Times New Roman" w:cs="Times New Roman"/>
          <w:sz w:val="22"/>
          <w:szCs w:val="24"/>
          <w:lang w:val="tr-TR"/>
        </w:rPr>
        <w:t>niversitesi Bilimsel Araştırma Projeleri Koordinasyon Birimi</w:t>
      </w:r>
      <w:r w:rsidR="00280563" w:rsidRPr="00383223">
        <w:rPr>
          <w:rFonts w:eastAsia="Times New Roman" w:cs="Times New Roman"/>
          <w:sz w:val="22"/>
          <w:szCs w:val="24"/>
          <w:lang w:val="tr-TR"/>
        </w:rPr>
        <w:t>’</w:t>
      </w:r>
      <w:r w:rsidR="00B25054" w:rsidRPr="00383223">
        <w:rPr>
          <w:rFonts w:eastAsia="Times New Roman" w:cs="Times New Roman"/>
          <w:sz w:val="22"/>
          <w:szCs w:val="24"/>
          <w:lang w:val="tr-TR"/>
        </w:rPr>
        <w:t>nin desteğine atıfta bulunulmalıdır.</w:t>
      </w:r>
      <w:r w:rsidR="00383223">
        <w:rPr>
          <w:rFonts w:eastAsia="Times New Roman" w:cs="Times New Roman"/>
          <w:sz w:val="22"/>
          <w:szCs w:val="24"/>
          <w:lang w:val="tr-TR"/>
        </w:rPr>
        <w:t xml:space="preserve"> Aksi </w:t>
      </w:r>
      <w:r w:rsidR="0020283A" w:rsidRPr="00383223">
        <w:rPr>
          <w:rFonts w:eastAsia="Times New Roman" w:cs="Times New Roman"/>
          <w:sz w:val="22"/>
          <w:szCs w:val="24"/>
          <w:lang w:val="tr-TR"/>
        </w:rPr>
        <w:t xml:space="preserve">takdirde, Karabük Üniversitesi Bilimsel Araştırma Projeleri </w:t>
      </w:r>
      <w:proofErr w:type="spellStart"/>
      <w:r w:rsidR="0020283A" w:rsidRPr="00383223">
        <w:rPr>
          <w:rFonts w:eastAsia="Times New Roman" w:cs="Times New Roman"/>
          <w:sz w:val="22"/>
          <w:szCs w:val="24"/>
          <w:lang w:val="tr-TR"/>
        </w:rPr>
        <w:t>Yönergesi’nde</w:t>
      </w:r>
      <w:proofErr w:type="spellEnd"/>
      <w:r w:rsidR="0020283A" w:rsidRPr="00383223">
        <w:rPr>
          <w:rFonts w:eastAsia="Times New Roman" w:cs="Times New Roman"/>
          <w:sz w:val="22"/>
          <w:szCs w:val="24"/>
          <w:lang w:val="tr-TR"/>
        </w:rPr>
        <w:t xml:space="preserve"> yer alan yaptırımlar uygulanacaktır.</w:t>
      </w:r>
    </w:p>
    <w:p w:rsidR="009C57A0" w:rsidRDefault="0078714C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Bilimsel Etkinliklere Destek Projeleri” </w:t>
      </w:r>
      <w:r w:rsidR="00B55DC0" w:rsidRPr="009910D2">
        <w:rPr>
          <w:rFonts w:eastAsia="Times New Roman" w:cs="Times New Roman"/>
          <w:sz w:val="22"/>
          <w:szCs w:val="24"/>
          <w:lang w:val="tr-TR"/>
        </w:rPr>
        <w:t xml:space="preserve">için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>kongre tarihinden en az 1 (bir) ay önce başvuruda bulunulması gerekmektedir.</w:t>
      </w:r>
      <w:r w:rsidR="009C57A0" w:rsidRPr="009C57A0">
        <w:rPr>
          <w:rFonts w:eastAsia="Times New Roman" w:cs="Times New Roman"/>
          <w:sz w:val="22"/>
          <w:szCs w:val="24"/>
          <w:lang w:val="tr-TR"/>
        </w:rPr>
        <w:t xml:space="preserve"> </w:t>
      </w:r>
      <w:r w:rsidR="009C57A0" w:rsidRPr="009910D2">
        <w:rPr>
          <w:rFonts w:eastAsia="Times New Roman" w:cs="Times New Roman"/>
          <w:sz w:val="22"/>
          <w:szCs w:val="24"/>
          <w:lang w:val="tr-TR"/>
        </w:rPr>
        <w:t>Araştırmacıların programlara yılda bir defa başvuru yapabilme hakkı bulunmaktadır.</w:t>
      </w:r>
    </w:p>
    <w:p w:rsidR="009C57A0" w:rsidRPr="00CE0A54" w:rsidRDefault="00E76206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CE0A54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78714C">
        <w:rPr>
          <w:rFonts w:eastAsia="Times New Roman" w:cs="Times New Roman"/>
          <w:sz w:val="22"/>
          <w:lang w:val="tr-TR"/>
        </w:rPr>
        <w:t>birime</w:t>
      </w:r>
      <w:r w:rsidRPr="00CE0A54">
        <w:rPr>
          <w:rFonts w:eastAsia="Times New Roman" w:cs="Times New Roman"/>
          <w:sz w:val="22"/>
          <w:lang w:val="tr-TR"/>
        </w:rPr>
        <w:t xml:space="preserve"> teslim edilmeyen, düzeltme talebinde bulunulan projelerde belirtilen süre içeresinde düzeltilmesi yapılmayan ve düzeltilen kısımların evraklarını teslim etmeyen yürütücülerin proje başvuruları kabul edilmeyecektir.</w:t>
      </w:r>
    </w:p>
    <w:p w:rsidR="00B25054" w:rsidRDefault="005F68C2" w:rsidP="00E96E5E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szCs w:val="24"/>
          <w:lang w:val="tr-TR"/>
        </w:rPr>
      </w:pPr>
      <w:r w:rsidRPr="009910D2">
        <w:rPr>
          <w:rFonts w:eastAsia="Times New Roman" w:cs="Times New Roman"/>
          <w:sz w:val="22"/>
          <w:szCs w:val="24"/>
          <w:lang w:val="tr-TR"/>
        </w:rPr>
        <w:t xml:space="preserve">“Yurtdışı Bilimsel Etkinliklere Destek Projeleri” 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>için</w:t>
      </w:r>
      <w:r w:rsidR="00C768B1" w:rsidRPr="009910D2">
        <w:rPr>
          <w:rFonts w:eastAsia="Times New Roman" w:cs="Times New Roman"/>
          <w:sz w:val="22"/>
          <w:szCs w:val="24"/>
          <w:lang w:val="tr-TR"/>
        </w:rPr>
        <w:t xml:space="preserve"> b</w:t>
      </w:r>
      <w:r>
        <w:rPr>
          <w:rFonts w:eastAsia="Times New Roman" w:cs="Times New Roman"/>
          <w:sz w:val="22"/>
          <w:szCs w:val="24"/>
          <w:lang w:val="tr-TR"/>
        </w:rPr>
        <w:t xml:space="preserve">aşvurular her ayın ilk haftası </w:t>
      </w:r>
      <w:r w:rsidR="00C768B1" w:rsidRPr="009910D2">
        <w:rPr>
          <w:rFonts w:eastAsia="Times New Roman" w:cs="Times New Roman"/>
          <w:sz w:val="22"/>
          <w:szCs w:val="24"/>
          <w:lang w:val="tr-TR"/>
        </w:rPr>
        <w:t>yapılabilmektedir.</w:t>
      </w:r>
      <w:r w:rsidR="00B32E74" w:rsidRPr="009910D2">
        <w:rPr>
          <w:rFonts w:eastAsia="Times New Roman" w:cs="Times New Roman"/>
          <w:sz w:val="22"/>
          <w:szCs w:val="24"/>
          <w:lang w:val="tr-TR"/>
        </w:rPr>
        <w:t xml:space="preserve"> </w:t>
      </w:r>
    </w:p>
    <w:p w:rsidR="009910D2" w:rsidRDefault="009910D2" w:rsidP="009910D2">
      <w:pPr>
        <w:shd w:val="clear" w:color="auto" w:fill="FFFFFF"/>
        <w:spacing w:line="360" w:lineRule="auto"/>
        <w:rPr>
          <w:rFonts w:eastAsia="Times New Roman" w:cs="Times New Roman"/>
          <w:sz w:val="22"/>
          <w:szCs w:val="24"/>
          <w:lang w:val="tr-TR"/>
        </w:rPr>
      </w:pPr>
    </w:p>
    <w:p w:rsidR="009910D2" w:rsidRPr="009910D2" w:rsidRDefault="009910D2" w:rsidP="009910D2">
      <w:pPr>
        <w:shd w:val="clear" w:color="auto" w:fill="FFFFFF"/>
        <w:spacing w:line="360" w:lineRule="auto"/>
        <w:rPr>
          <w:rFonts w:eastAsia="Times New Roman" w:cs="Times New Roman"/>
          <w:sz w:val="22"/>
          <w:szCs w:val="24"/>
          <w:lang w:val="tr-TR"/>
        </w:rPr>
      </w:pPr>
    </w:p>
    <w:sectPr w:rsidR="009910D2" w:rsidRPr="009910D2" w:rsidSect="00274ED2">
      <w:footerReference w:type="default" r:id="rId9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C1" w:rsidRDefault="00397AC1" w:rsidP="00E96E5E">
      <w:r>
        <w:separator/>
      </w:r>
    </w:p>
  </w:endnote>
  <w:endnote w:type="continuationSeparator" w:id="0">
    <w:p w:rsidR="00397AC1" w:rsidRDefault="00397AC1" w:rsidP="00E9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5E" w:rsidRPr="009910D2" w:rsidRDefault="003973D6" w:rsidP="00E96E5E">
    <w:pPr>
      <w:ind w:left="1418"/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2017/26 - </w:t>
    </w:r>
    <w:proofErr w:type="spellStart"/>
    <w:r>
      <w:rPr>
        <w:rFonts w:eastAsia="Calibri" w:cs="Times New Roman"/>
        <w:b/>
        <w:sz w:val="14"/>
        <w:szCs w:val="24"/>
      </w:rPr>
      <w:t>Revizyon</w:t>
    </w:r>
    <w:proofErr w:type="spellEnd"/>
    <w:r>
      <w:rPr>
        <w:rFonts w:eastAsia="Calibri" w:cs="Times New Roman"/>
        <w:b/>
        <w:sz w:val="14"/>
        <w:szCs w:val="24"/>
      </w:rPr>
      <w:t xml:space="preserve"> </w:t>
    </w:r>
    <w:proofErr w:type="spellStart"/>
    <w:r>
      <w:rPr>
        <w:rFonts w:eastAsia="Calibri" w:cs="Times New Roman"/>
        <w:b/>
        <w:sz w:val="14"/>
        <w:szCs w:val="24"/>
      </w:rPr>
      <w:t>Tarihi</w:t>
    </w:r>
    <w:proofErr w:type="spellEnd"/>
    <w:r>
      <w:rPr>
        <w:rFonts w:eastAsia="Calibri" w:cs="Times New Roman"/>
        <w:b/>
        <w:sz w:val="14"/>
        <w:szCs w:val="24"/>
      </w:rPr>
      <w:t>: 29.12.2017</w:t>
    </w:r>
  </w:p>
  <w:p w:rsidR="00E96E5E" w:rsidRDefault="00E96E5E">
    <w:pPr>
      <w:pStyle w:val="Altbilgi"/>
    </w:pPr>
  </w:p>
  <w:p w:rsidR="00E96E5E" w:rsidRDefault="00E96E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C1" w:rsidRDefault="00397AC1" w:rsidP="00E96E5E">
      <w:r>
        <w:separator/>
      </w:r>
    </w:p>
  </w:footnote>
  <w:footnote w:type="continuationSeparator" w:id="0">
    <w:p w:rsidR="00397AC1" w:rsidRDefault="00397AC1" w:rsidP="00E9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37560"/>
    <w:multiLevelType w:val="multilevel"/>
    <w:tmpl w:val="788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C081D"/>
    <w:rsid w:val="000D5B4A"/>
    <w:rsid w:val="00111D21"/>
    <w:rsid w:val="00154FB9"/>
    <w:rsid w:val="00164457"/>
    <w:rsid w:val="00195939"/>
    <w:rsid w:val="001B3090"/>
    <w:rsid w:val="0020283A"/>
    <w:rsid w:val="002357B6"/>
    <w:rsid w:val="00274ED2"/>
    <w:rsid w:val="00280563"/>
    <w:rsid w:val="002B57FC"/>
    <w:rsid w:val="00334932"/>
    <w:rsid w:val="00360745"/>
    <w:rsid w:val="00366906"/>
    <w:rsid w:val="00383223"/>
    <w:rsid w:val="0039289D"/>
    <w:rsid w:val="003973D6"/>
    <w:rsid w:val="00397AC1"/>
    <w:rsid w:val="003B5214"/>
    <w:rsid w:val="00443540"/>
    <w:rsid w:val="0048568E"/>
    <w:rsid w:val="004C41E2"/>
    <w:rsid w:val="004F1E06"/>
    <w:rsid w:val="00515225"/>
    <w:rsid w:val="00542B9E"/>
    <w:rsid w:val="005439A1"/>
    <w:rsid w:val="005E6211"/>
    <w:rsid w:val="005F2DCC"/>
    <w:rsid w:val="005F68C2"/>
    <w:rsid w:val="00672F2B"/>
    <w:rsid w:val="006976B9"/>
    <w:rsid w:val="006D6711"/>
    <w:rsid w:val="0070667A"/>
    <w:rsid w:val="00733BF3"/>
    <w:rsid w:val="0078714C"/>
    <w:rsid w:val="007C1F2C"/>
    <w:rsid w:val="007E64BD"/>
    <w:rsid w:val="008045D1"/>
    <w:rsid w:val="00833E24"/>
    <w:rsid w:val="008537F2"/>
    <w:rsid w:val="008958EC"/>
    <w:rsid w:val="008A022B"/>
    <w:rsid w:val="008C44C0"/>
    <w:rsid w:val="008C6BED"/>
    <w:rsid w:val="008D122C"/>
    <w:rsid w:val="0097208A"/>
    <w:rsid w:val="009910D2"/>
    <w:rsid w:val="009C2BBF"/>
    <w:rsid w:val="009C57A0"/>
    <w:rsid w:val="00A00D3B"/>
    <w:rsid w:val="00A12F9A"/>
    <w:rsid w:val="00AB5178"/>
    <w:rsid w:val="00AC652B"/>
    <w:rsid w:val="00AD6DE4"/>
    <w:rsid w:val="00AE64F4"/>
    <w:rsid w:val="00AF432E"/>
    <w:rsid w:val="00B25054"/>
    <w:rsid w:val="00B32E74"/>
    <w:rsid w:val="00B36459"/>
    <w:rsid w:val="00B55DC0"/>
    <w:rsid w:val="00BB4FF6"/>
    <w:rsid w:val="00C05FC8"/>
    <w:rsid w:val="00C419EC"/>
    <w:rsid w:val="00C768B1"/>
    <w:rsid w:val="00C80699"/>
    <w:rsid w:val="00CE0A54"/>
    <w:rsid w:val="00CE35A6"/>
    <w:rsid w:val="00CF146B"/>
    <w:rsid w:val="00D00735"/>
    <w:rsid w:val="00D25F52"/>
    <w:rsid w:val="00D323B1"/>
    <w:rsid w:val="00D6582D"/>
    <w:rsid w:val="00DA314D"/>
    <w:rsid w:val="00E12284"/>
    <w:rsid w:val="00E60A2B"/>
    <w:rsid w:val="00E76206"/>
    <w:rsid w:val="00E96E5E"/>
    <w:rsid w:val="00EA0C6C"/>
    <w:rsid w:val="00EC0103"/>
    <w:rsid w:val="00EC0E8A"/>
    <w:rsid w:val="00EF6D56"/>
    <w:rsid w:val="00F02A2C"/>
    <w:rsid w:val="00F61F98"/>
    <w:rsid w:val="00F62A44"/>
    <w:rsid w:val="00FA69C0"/>
    <w:rsid w:val="00FB1167"/>
    <w:rsid w:val="00FB71DB"/>
    <w:rsid w:val="00FC64FC"/>
    <w:rsid w:val="00FE6429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96E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6E5E"/>
  </w:style>
  <w:style w:type="paragraph" w:styleId="Altbilgi">
    <w:name w:val="footer"/>
    <w:basedOn w:val="Normal"/>
    <w:link w:val="AltbilgiChar"/>
    <w:uiPriority w:val="99"/>
    <w:unhideWhenUsed/>
    <w:rsid w:val="00E96E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6E5E"/>
  </w:style>
  <w:style w:type="paragraph" w:styleId="BalonMetni">
    <w:name w:val="Balloon Text"/>
    <w:basedOn w:val="Normal"/>
    <w:link w:val="BalonMetniChar"/>
    <w:uiPriority w:val="99"/>
    <w:semiHidden/>
    <w:unhideWhenUsed/>
    <w:rsid w:val="00E96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96E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6E5E"/>
  </w:style>
  <w:style w:type="paragraph" w:styleId="Altbilgi">
    <w:name w:val="footer"/>
    <w:basedOn w:val="Normal"/>
    <w:link w:val="AltbilgiChar"/>
    <w:uiPriority w:val="99"/>
    <w:unhideWhenUsed/>
    <w:rsid w:val="00E96E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6E5E"/>
  </w:style>
  <w:style w:type="paragraph" w:styleId="BalonMetni">
    <w:name w:val="Balloon Text"/>
    <w:basedOn w:val="Normal"/>
    <w:link w:val="BalonMetniChar"/>
    <w:uiPriority w:val="99"/>
    <w:semiHidden/>
    <w:unhideWhenUsed/>
    <w:rsid w:val="00E96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565A-56A2-4482-BB6B-9AF1C07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59</cp:revision>
  <dcterms:created xsi:type="dcterms:W3CDTF">2015-10-23T12:08:00Z</dcterms:created>
  <dcterms:modified xsi:type="dcterms:W3CDTF">2018-01-02T07:48:00Z</dcterms:modified>
</cp:coreProperties>
</file>